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D" w:rsidRPr="00D750BD" w:rsidRDefault="00D750BD" w:rsidP="00D750BD">
      <w:pPr>
        <w:spacing w:after="75" w:line="390" w:lineRule="atLeast"/>
        <w:jc w:val="center"/>
        <w:outlineLvl w:val="0"/>
        <w:rPr>
          <w:rFonts w:ascii="Arial" w:hAnsi="Arial" w:cs="Arial"/>
          <w:b w:val="0"/>
          <w:i w:val="0"/>
          <w:color w:val="336699"/>
          <w:kern w:val="36"/>
          <w:sz w:val="39"/>
          <w:szCs w:val="39"/>
        </w:rPr>
      </w:pPr>
      <w:r w:rsidRPr="00D750BD">
        <w:rPr>
          <w:rFonts w:ascii="Arial" w:hAnsi="Arial" w:cs="Arial"/>
          <w:b w:val="0"/>
          <w:i w:val="0"/>
          <w:color w:val="336699"/>
          <w:kern w:val="36"/>
          <w:sz w:val="39"/>
          <w:szCs w:val="39"/>
        </w:rPr>
        <w:t>Правила безопасности в летний период для школьников</w:t>
      </w:r>
    </w:p>
    <w:p w:rsidR="00D750BD" w:rsidRPr="00D750BD" w:rsidRDefault="00D750BD" w:rsidP="00D750BD">
      <w:pPr>
        <w:spacing w:line="315" w:lineRule="atLeast"/>
        <w:jc w:val="center"/>
        <w:rPr>
          <w:rFonts w:ascii="Trebuchet MS" w:hAnsi="Trebuchet MS" w:cs="Arial"/>
          <w:bCs/>
          <w:i w:val="0"/>
          <w:color w:val="CC0066"/>
          <w:sz w:val="32"/>
          <w:szCs w:val="32"/>
        </w:rPr>
      </w:pPr>
      <w:r w:rsidRPr="00D750BD">
        <w:rPr>
          <w:rFonts w:ascii="Trebuchet MS" w:hAnsi="Trebuchet MS" w:cs="Arial"/>
          <w:bCs/>
          <w:i w:val="0"/>
          <w:color w:val="CC0066"/>
          <w:sz w:val="32"/>
          <w:szCs w:val="32"/>
        </w:rPr>
        <w:t>10 правил безопасности детей лето</w:t>
      </w:r>
      <w:r>
        <w:rPr>
          <w:rFonts w:ascii="Trebuchet MS" w:hAnsi="Trebuchet MS" w:cs="Arial"/>
          <w:bCs/>
          <w:i w:val="0"/>
          <w:color w:val="CC0066"/>
          <w:sz w:val="32"/>
          <w:szCs w:val="32"/>
        </w:rPr>
        <w:t>м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Лето прекрасная пора отдыха: весёлых игр, походов в лес, купания и приобретения великолепного загара. Но в то же время лето – это время, когда опасность таится в воде, в лесу, на пляже, на спортивной и детской площадках, особенно это касается детей младшего школьного возраста и дошкольников, для которых и предназначены эти правила безопасного поведения. Возможно, ребятам будет интереснее знакомиться с ними, если они изложены не стандартно.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Правила безопасности детей летом в стихотворной форме будут полезны учителям начальных классов, воспитателям старшей и подготовительной групп, воспитателям в лагерях отдыха, родителям.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Цель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: изучение правил безопасности жизнедеятельности в летний период.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Задачи: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- выучить основные правила безопасности летом;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- развивать память;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- формировать умение применять знание правил в жизни.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029075" cy="5753100"/>
            <wp:effectExtent l="19050" t="0" r="9525" b="0"/>
            <wp:docPr id="1" name="Рисунок 1" descr="http://kladraz.ru/upload/blogs2/2017/7/19284_5baaf66a2dd4fe3fdfd7321a1df60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7/19284_5baaf66a2dd4fe3fdfd7321a1df60e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первое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Н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е всё, что привлекательно выглядит, является съедобным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495800"/>
            <wp:effectExtent l="19050" t="0" r="9525" b="0"/>
            <wp:docPr id="2" name="Рисунок 2" descr="http://kladraz.ru/upload/blogs2/2017/7/19284_852e8072b0814811e5d118548022d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7/7/19284_852e8072b0814811e5d118548022db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Ягодка красивая, хочется сорвать,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Отвечайте, можно ли в рот её совать?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 xml:space="preserve">Не смотри, что 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яркая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, привлекает взгляд,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Вдруг таится в ягодке он, коварный яд?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Изучи растение, всё о нём узнай,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Если безопасное, урожай снимай.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второе</w:t>
      </w:r>
      <w:proofErr w:type="gramStart"/>
      <w:r w:rsidRPr="00D750BD">
        <w:rPr>
          <w:rFonts w:ascii="Arial" w:hAnsi="Arial" w:cs="Arial"/>
          <w:bCs/>
          <w:i w:val="0"/>
          <w:color w:val="000000"/>
          <w:sz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Б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удь осторожным с насекомыми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2857500" cy="2152650"/>
            <wp:effectExtent l="19050" t="0" r="0" b="0"/>
            <wp:docPr id="3" name="Рисунок 3" descr="http://kladraz.ru/upload/blogs2/2017/7/19284_a151901fb899c4d8268fe6fd04e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7/19284_a151901fb899c4d8268fe6fd04e03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Вот пчела старательно собирает мёд,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Рядышком оса жужжит, словно вертолёт,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Копошится шмель в листке, сладкий пьёт нектар,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Привлекает оводов солнечный загар.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lastRenderedPageBreak/>
        <w:t>Отнесись спокойно к ним, руки придержи,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 место безопасное лучше убежи,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Ну, а если не успел, получил укус,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Ты порядок действия намотай на ус: 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3810000" cy="2857500"/>
            <wp:effectExtent l="19050" t="0" r="0" b="0"/>
            <wp:docPr id="4" name="Рисунок 4" descr="http://kladraz.ru/upload/blogs2/2017/7/19284_ef7514bf3b8402a459aa8b878fc39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7/19284_ef7514bf3b8402a459aa8b878fc391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Ты укус водой промой, жало вынимай,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О компрессе с холодом ты не забывай,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3810000" cy="2762250"/>
            <wp:effectExtent l="19050" t="0" r="0" b="0"/>
            <wp:docPr id="5" name="Рисунок 5" descr="http://kladraz.ru/upload/blogs2/2017/7/19284_186250c220cd6b5e993c769860db8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7/7/19284_186250c220cd6b5e993c769860db8ec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за самочувствием тоже проследи –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Может аллергия быть, ты не прогляди,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 xml:space="preserve">Обратись 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ко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 xml:space="preserve"> взрослому, поделись бедой,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Правила нехитрые крепко ты усвой.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третье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З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ащищайся от солнца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81450"/>
            <wp:effectExtent l="19050" t="0" r="9525" b="0"/>
            <wp:docPr id="6" name="Рисунок 6" descr="http://kladraz.ru/upload/blogs2/2017/7/19284_2598b9aa96b38e70ff0b80a8a16f2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7/7/19284_2598b9aa96b38e70ff0b80a8a16f240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Летом солнце жаркое, хорошо гулять,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Плавать наперегонки или загорать,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Но оно, коварное, может наказать,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 xml:space="preserve">Если 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очень нужные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 xml:space="preserve"> правила не знать: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Загорать на солнышке лучше бы с утра –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Истина известная, в общем-то, стара,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Или перед вечером с солнышком дружить,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 полдень в тень прохладную нужно уходить.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Должен быть с тобой всегда головной убор,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А иначе может быть просто перебор,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Крем солнцезащитный тоже не забудь,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тогда от многих бед сможешь ускользнуть.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четвёртое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К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упайся под присмотром взрослого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3990975"/>
            <wp:effectExtent l="19050" t="0" r="9525" b="0"/>
            <wp:docPr id="7" name="Рисунок 7" descr="http://kladraz.ru/upload/blogs2/2017/7/19284_66567572f3c248785e3368e93af5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7/19284_66567572f3c248785e3368e93af5ad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Тёплая, прозрачная шелестит волна,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Стайка рыбок шустрая под водой видна,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Так купаться хочется, так зовёт вода –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Осторожно! Прячется под водой беда!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Без присмотра взрослого в воду не ходи,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 детворой на пляже ты лучше посиди,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Ведь вода коварная, ей не доверяй,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 папою и с мамою на воде играй,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За буйки не заплывай и следи за кругом –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Лишь у берега тебе может быть он другом,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шалить нельзя в воде – это под запретом,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Не испорти ты себе праздничное лето.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Осторожность главное правило, дружок,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Этот обязательно выучи урок.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пятое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Н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адевай защитное снаряжение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076825" cy="3810000"/>
            <wp:effectExtent l="19050" t="0" r="9525" b="0"/>
            <wp:docPr id="8" name="Рисунок 8" descr="http://kladraz.ru/upload/blogs2/2017/7/19284_99da05a0588000b528634edcc0c61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7/7/19284_99da05a0588000b528634edcc0c61ef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Праздник дня рождения. И подарок есть: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Можешь ты в седло теперь этим летом сесть,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Или стать на ролики, оседлать скейтборд,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тогда установить личный свой рекорд.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Только прежде шлем надень, локти защити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 xml:space="preserve"> колени, а потом к финишу кати.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Травмы очень сложные могут возникать,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Если снаряжением тут пренебрегать.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шестое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В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ыбирай безопасные игры и площадки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2600325" cy="1762125"/>
            <wp:effectExtent l="19050" t="0" r="9525" b="0"/>
            <wp:docPr id="9" name="Рисунок 9" descr="http://kladraz.ru/upload/blogs2/2017/7/19284_24bae2a81140954f20f0b1796a7c0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7/7/19284_24bae2a81140954f20f0b1796a7c0e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На дороге не играй, рядом с нею тоже,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Тротуары оставляй для ходьбы прохожим.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Для игры подходит двор, детская площадка –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Придержаться нужно всем этого порядка.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Стройплощадку обходи: там играть опасно,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 турниками не шути и с бассейном, ясно?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с качелей будь на «вы»: раскачай, но в меру,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Не стремись пронзить собой нашу атмосферу.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lastRenderedPageBreak/>
        <w:t>Нужно жизнь свою беречь и здоровье тоже,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 xml:space="preserve">Безопасность мест игры оцени 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построже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.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19050" t="0" r="0" b="0"/>
            <wp:docPr id="10" name="Рисунок 10" descr="http://kladraz.ru/upload/blogs2/2017/7/19284_420d92746728c713d1add9c56473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7/7/19284_420d92746728c713d1add9c56473437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седьмое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proofErr w:type="gramStart"/>
      <w:r w:rsidRPr="00D750BD">
        <w:rPr>
          <w:rFonts w:ascii="Arial" w:hAnsi="Arial" w:cs="Arial"/>
          <w:bCs/>
          <w:iCs/>
          <w:color w:val="000000"/>
          <w:sz w:val="23"/>
        </w:rPr>
        <w:t>Мой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 xml:space="preserve"> руки пред едой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591175" cy="5067300"/>
            <wp:effectExtent l="19050" t="0" r="9525" b="0"/>
            <wp:docPr id="11" name="Рисунок 11" descr="http://kladraz.ru/upload/blogs2/2017/7/19284_0135160a53633e91345e92b227d5c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7/7/19284_0135160a53633e91345e92b227d5ccb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Руки мыть не забывай, овощи и фрукты,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 рынка есть, дружок, нельзя, придержи-ка руки,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на улицу бери влажные салфетки,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Чтобы не глотать потом горькие таблетки.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Ведь «болезни грязных рук» - это просто горе,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Попадёшь в больницу вдруг, не увидишь море.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Избежать инфекций чтоб, нужно быть чистюлей,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К «Клубу чистых рук», друзья, вы уже примкнули?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восьмое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О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девайся по погоде и ситуации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971925" cy="5972175"/>
            <wp:effectExtent l="19050" t="0" r="9525" b="0"/>
            <wp:docPr id="12" name="Рисунок 12" descr="http://kladraz.ru/upload/blogs2/2017/7/19284_b0b6118aa490687d5b63c5852429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7/7/19284_b0b6118aa490687d5b63c5852429907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Если ты собрался в лес, правильно одежду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одобрать сумей, дружок, если не невежда: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Брюки длинные надень, обувь чтоб закрыта,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У рубашки рукава тоже не забыты.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Поджидает там тебя каждый день засада: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Полк клещей, они тебе будут очень рады,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Защититься ты сумей от клещей опасных,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Сожалений чтоб потом не было напрасных.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572000" cy="3429000"/>
            <wp:effectExtent l="19050" t="0" r="0" b="0"/>
            <wp:docPr id="13" name="Рисунок 13" descr="http://kladraz.ru/upload/blogs2/2017/7/19284_b9025f88d1391b84fd4eafa80bf0e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7/7/19284_b9025f88d1391b84fd4eafa80bf0eb6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t>Правило девятое</w:t>
      </w:r>
      <w:proofErr w:type="gramStart"/>
      <w:r w:rsidRPr="00D750BD">
        <w:rPr>
          <w:rFonts w:ascii="Arial" w:hAnsi="Arial" w:cs="Arial"/>
          <w:bCs/>
          <w:i w:val="0"/>
          <w:color w:val="000000"/>
          <w:sz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П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ри грозе и молнии найди безопасное убежище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4095750" cy="2867025"/>
            <wp:effectExtent l="19050" t="0" r="0" b="0"/>
            <wp:docPr id="14" name="Рисунок 14" descr="http://kladraz.ru/upload/blogs2/2017/7/19284_f1e021112bb79ba68cca330d9d7d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7/7/19284_f1e021112bb79ba68cca330d9d7d223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Если громко гром гремит, молнии сверкают,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Дома будь, не выходи – пусть себе пугают,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Окна, двери ты закрой, чтобы не сквозило,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Отключи приборы все, чтоб не повредило.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Если же тебя в лесу вдруг гроза застанет,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Заросли кустарника пусть тебя спасают,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И под дубом ты не стой: станет он опасным,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Будет он проводником для грозы прекрасным.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Ты подальше отложи всё, что из металла,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Телефон свой отключи, чтобы не достала,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Осторожен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 xml:space="preserve"> будь с грозой, доступ ей к себе закрой.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 w:val="0"/>
          <w:color w:val="000000"/>
          <w:sz w:val="23"/>
        </w:rPr>
        <w:lastRenderedPageBreak/>
        <w:t>Правило десятое</w:t>
      </w:r>
      <w:proofErr w:type="gramStart"/>
      <w:r w:rsidRPr="00D750BD">
        <w:rPr>
          <w:rFonts w:ascii="Arial" w:hAnsi="Arial" w:cs="Arial"/>
          <w:bCs/>
          <w:i w:val="0"/>
          <w:color w:val="000000"/>
          <w:sz w:val="23"/>
        </w:rPr>
        <w:t>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Cs/>
          <w:iCs/>
          <w:color w:val="000000"/>
          <w:sz w:val="23"/>
        </w:rPr>
        <w:t>П</w:t>
      </w:r>
      <w:proofErr w:type="gramEnd"/>
      <w:r w:rsidRPr="00D750BD">
        <w:rPr>
          <w:rFonts w:ascii="Arial" w:hAnsi="Arial" w:cs="Arial"/>
          <w:bCs/>
          <w:iCs/>
          <w:color w:val="000000"/>
          <w:sz w:val="23"/>
        </w:rPr>
        <w:t>ей достаточно воды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drawing>
          <wp:inline distT="0" distB="0" distL="0" distR="0">
            <wp:extent cx="5972175" cy="3962400"/>
            <wp:effectExtent l="19050" t="0" r="9525" b="0"/>
            <wp:docPr id="15" name="Рисунок 15" descr="http://kladraz.ru/upload/blogs2/2017/7/19284_cfc589a51401ceda105ce6e7a2b90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2/2017/7/19284_cfc589a51401ceda105ce6e7a2b90af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D" w:rsidRPr="00D750BD" w:rsidRDefault="00D750BD" w:rsidP="00D750BD">
      <w:pPr>
        <w:rPr>
          <w:rFonts w:ascii="Arial" w:hAnsi="Arial" w:cs="Arial"/>
          <w:b w:val="0"/>
          <w:i w:val="0"/>
          <w:color w:val="000000"/>
          <w:sz w:val="23"/>
          <w:szCs w:val="23"/>
        </w:rPr>
      </w:pP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 xml:space="preserve">Знай, что в летнюю жару пить </w:t>
      </w:r>
      <w:proofErr w:type="gramStart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>побольше</w:t>
      </w:r>
      <w:proofErr w:type="gramEnd"/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t xml:space="preserve"> важно, 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Чтобы телу перегрев был совсем не страшен.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Пляж, площадка для игры, летние походы -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Всюду ты с собой бери непременно воду.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В ситуации любой оставайся сам собой,</w:t>
      </w:r>
      <w:r w:rsidRPr="00D750BD">
        <w:rPr>
          <w:rFonts w:ascii="Arial" w:hAnsi="Arial" w:cs="Arial"/>
          <w:b w:val="0"/>
          <w:i w:val="0"/>
          <w:color w:val="000000"/>
          <w:sz w:val="23"/>
          <w:szCs w:val="23"/>
        </w:rPr>
        <w:br/>
        <w:t>Сообщи в спасенья службу, а потом давай отбой.</w:t>
      </w:r>
    </w:p>
    <w:p w:rsidR="00D750BD" w:rsidRPr="00D750BD" w:rsidRDefault="00D750BD" w:rsidP="00D750BD">
      <w:pPr>
        <w:jc w:val="center"/>
        <w:rPr>
          <w:rFonts w:ascii="Arial" w:hAnsi="Arial" w:cs="Arial"/>
          <w:b w:val="0"/>
          <w:i w:val="0"/>
          <w:color w:val="000000"/>
          <w:sz w:val="23"/>
          <w:szCs w:val="23"/>
        </w:rPr>
      </w:pPr>
      <w:r>
        <w:rPr>
          <w:rFonts w:ascii="Arial" w:hAnsi="Arial" w:cs="Arial"/>
          <w:b w:val="0"/>
          <w:i w:val="0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90975"/>
            <wp:effectExtent l="19050" t="0" r="0" b="0"/>
            <wp:docPr id="16" name="Рисунок 16" descr="http://kladraz.ru/upload/blogs2/2017/7/19284_7b38213b5546c3cc116fb275ce47a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upload/blogs2/2017/7/19284_7b38213b5546c3cc116fb275ce47a60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50BD"/>
    <w:rsid w:val="00451118"/>
    <w:rsid w:val="00534D7C"/>
    <w:rsid w:val="007B4617"/>
    <w:rsid w:val="009F4ABC"/>
    <w:rsid w:val="00A85D4B"/>
    <w:rsid w:val="00BE44C3"/>
    <w:rsid w:val="00D750BD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uiPriority w:val="9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styleId="a8">
    <w:name w:val="Strong"/>
    <w:basedOn w:val="a0"/>
    <w:uiPriority w:val="22"/>
    <w:qFormat/>
    <w:rsid w:val="00D750B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0BD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9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2018-06-15T09:29:00Z</dcterms:created>
  <dcterms:modified xsi:type="dcterms:W3CDTF">2018-06-15T09:33:00Z</dcterms:modified>
</cp:coreProperties>
</file>